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27" w:rsidRPr="007B4061" w:rsidRDefault="008F3927" w:rsidP="008F3927">
      <w:pPr>
        <w:rPr>
          <w:sz w:val="24"/>
          <w:szCs w:val="24"/>
          <w:lang w:val="en-GB"/>
        </w:rPr>
      </w:pPr>
      <w:bookmarkStart w:id="0" w:name="_GoBack"/>
      <w:bookmarkEnd w:id="0"/>
      <w:r w:rsidRPr="007B4061">
        <w:rPr>
          <w:sz w:val="24"/>
          <w:szCs w:val="24"/>
          <w:lang w:val="en-GB"/>
        </w:rPr>
        <w:t>Leturgerð</w:t>
      </w:r>
    </w:p>
    <w:p w:rsidR="00353FEC" w:rsidRPr="007B4061" w:rsidRDefault="00353FEC" w:rsidP="008F3927">
      <w:pPr>
        <w:rPr>
          <w:sz w:val="24"/>
          <w:szCs w:val="24"/>
          <w:lang w:val="en-GB"/>
        </w:rPr>
      </w:pPr>
    </w:p>
    <w:p w:rsidR="008F3927" w:rsidRDefault="008F3927" w:rsidP="008F3927">
      <w:pPr>
        <w:rPr>
          <w:sz w:val="24"/>
          <w:szCs w:val="24"/>
          <w:lang w:val="en-GB"/>
        </w:rPr>
      </w:pPr>
      <w:r w:rsidRPr="007B4061">
        <w:rPr>
          <w:sz w:val="24"/>
          <w:szCs w:val="24"/>
          <w:lang w:val="en-GB"/>
        </w:rPr>
        <w:t>Leturgerð er samsafn stafmynda af tiltekinni gerð, óháð stærð og leturbrigði. Leturgerð, sem hér vísar til enska heitisins „font“, er í prentiðnaði kölluð „typeface“ á ensku. Í prentiðnaði er enska orðið „font“ hins vegar notað fyrir samsafn stafmynda af tiltekinni gerð, stærð og leturbrigði. Leturbrigði getur t.d. verið beint letur, skáletur og feitt letur.</w:t>
      </w:r>
    </w:p>
    <w:p w:rsidR="00594607" w:rsidRPr="007B4061" w:rsidRDefault="00594607" w:rsidP="008F3927">
      <w:pPr>
        <w:rPr>
          <w:sz w:val="24"/>
          <w:szCs w:val="24"/>
          <w:lang w:val="en-GB"/>
        </w:rPr>
      </w:pPr>
    </w:p>
    <w:p w:rsidR="008F3927" w:rsidRPr="007B4061" w:rsidRDefault="008F3927" w:rsidP="00594607">
      <w:pPr>
        <w:rPr>
          <w:sz w:val="24"/>
          <w:szCs w:val="24"/>
          <w:lang w:val="en-GB"/>
        </w:rPr>
      </w:pPr>
      <w:r w:rsidRPr="007B4061">
        <w:rPr>
          <w:sz w:val="24"/>
          <w:szCs w:val="24"/>
          <w:lang w:val="en-GB"/>
        </w:rPr>
        <w:t>Stafur</w:t>
      </w:r>
    </w:p>
    <w:p w:rsidR="008F3927" w:rsidRPr="007B4061" w:rsidRDefault="008F3927" w:rsidP="008F3927">
      <w:pPr>
        <w:rPr>
          <w:sz w:val="24"/>
          <w:szCs w:val="24"/>
          <w:lang w:val="en-GB"/>
        </w:rPr>
      </w:pPr>
      <w:r w:rsidRPr="007B4061">
        <w:rPr>
          <w:sz w:val="24"/>
          <w:szCs w:val="24"/>
          <w:lang w:val="en-GB"/>
        </w:rPr>
        <w:t xml:space="preserve">Stafur er leturtákn – tákn í ritmáli. Bókstafir, tölustafir, greinarmerki og önnur tákn teljast til stafa. </w:t>
      </w:r>
    </w:p>
    <w:p w:rsidR="008F3927" w:rsidRPr="007B4061" w:rsidRDefault="008F3927" w:rsidP="008F3927">
      <w:pPr>
        <w:rPr>
          <w:sz w:val="24"/>
          <w:szCs w:val="24"/>
          <w:lang w:val="en-GB"/>
        </w:rPr>
      </w:pPr>
      <w:r w:rsidRPr="007B4061">
        <w:rPr>
          <w:sz w:val="24"/>
          <w:szCs w:val="24"/>
          <w:lang w:val="en-GB"/>
        </w:rPr>
        <w:t>Munurinn á steinskrift og krókaletri</w:t>
      </w:r>
    </w:p>
    <w:p w:rsidR="008F3927" w:rsidRPr="007B4061" w:rsidRDefault="008F3927" w:rsidP="008F3927">
      <w:pPr>
        <w:rPr>
          <w:rFonts w:ascii="Arial" w:hAnsi="Arial" w:cs="Arial"/>
          <w:sz w:val="24"/>
          <w:szCs w:val="24"/>
          <w:lang w:val="en-GB"/>
        </w:rPr>
      </w:pPr>
      <w:r w:rsidRPr="007B4061">
        <w:rPr>
          <w:rFonts w:ascii="Arial" w:hAnsi="Arial" w:cs="Arial"/>
          <w:sz w:val="24"/>
          <w:szCs w:val="24"/>
          <w:lang w:val="en-GB"/>
        </w:rPr>
        <w:t>Steinskrift („Sans-serif“) er útflúrslaus leturgerð með jafnbreiðum dráttum</w:t>
      </w:r>
    </w:p>
    <w:p w:rsidR="008F3927" w:rsidRPr="007B4061" w:rsidRDefault="008F3927" w:rsidP="008F3927">
      <w:pPr>
        <w:rPr>
          <w:sz w:val="24"/>
          <w:szCs w:val="24"/>
          <w:lang w:val="en-GB"/>
        </w:rPr>
      </w:pPr>
      <w:r w:rsidRPr="007B4061">
        <w:rPr>
          <w:sz w:val="24"/>
          <w:szCs w:val="24"/>
          <w:lang w:val="en-GB"/>
        </w:rPr>
        <w:t>Calibri 11 pt venjulegt letur (Regular)</w:t>
      </w:r>
    </w:p>
    <w:p w:rsidR="008F3927" w:rsidRPr="007B4061" w:rsidRDefault="008F3927" w:rsidP="008F3927">
      <w:pPr>
        <w:rPr>
          <w:rFonts w:ascii="Verdana" w:hAnsi="Verdana"/>
          <w:b/>
          <w:sz w:val="24"/>
          <w:szCs w:val="24"/>
          <w:lang w:val="en-GB"/>
        </w:rPr>
      </w:pPr>
      <w:r w:rsidRPr="007B4061">
        <w:rPr>
          <w:rFonts w:ascii="Verdana" w:hAnsi="Verdana"/>
          <w:b/>
          <w:sz w:val="24"/>
          <w:szCs w:val="24"/>
          <w:lang w:val="en-GB"/>
        </w:rPr>
        <w:t>Verdana 10 pt feitletur (Bold)</w:t>
      </w:r>
    </w:p>
    <w:p w:rsidR="008F3927" w:rsidRPr="007B4061" w:rsidRDefault="008F3927" w:rsidP="008F392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4061">
        <w:rPr>
          <w:rFonts w:ascii="Times New Roman" w:hAnsi="Times New Roman" w:cs="Times New Roman"/>
          <w:sz w:val="24"/>
          <w:szCs w:val="24"/>
          <w:lang w:val="en-GB"/>
        </w:rPr>
        <w:t>Krókaletur („Serif“) grannt strik sem gengur þvert á aðalínu eða legg í venjulegum prentstaf</w:t>
      </w:r>
    </w:p>
    <w:p w:rsidR="008F3927" w:rsidRPr="007B4061" w:rsidRDefault="008F3927" w:rsidP="008F3927">
      <w:pPr>
        <w:rPr>
          <w:rFonts w:ascii="Courier New" w:hAnsi="Courier New" w:cs="Courier New"/>
          <w:sz w:val="24"/>
          <w:szCs w:val="24"/>
          <w:lang w:val="en-GB"/>
        </w:rPr>
      </w:pPr>
      <w:r w:rsidRPr="007B4061">
        <w:rPr>
          <w:rFonts w:ascii="Courier New" w:hAnsi="Courier New" w:cs="Courier New"/>
          <w:sz w:val="24"/>
          <w:szCs w:val="24"/>
          <w:lang w:val="en-GB"/>
        </w:rPr>
        <w:t>Courier New 11 pt venjulegt letur (Regular)</w:t>
      </w:r>
    </w:p>
    <w:p w:rsidR="008F3927" w:rsidRPr="007B4061" w:rsidRDefault="008F3927" w:rsidP="008F3927">
      <w:pPr>
        <w:rPr>
          <w:rFonts w:ascii="Book Antiqua" w:hAnsi="Book Antiqua"/>
          <w:i/>
          <w:sz w:val="24"/>
          <w:szCs w:val="24"/>
          <w:lang w:val="en-GB"/>
        </w:rPr>
      </w:pPr>
      <w:r w:rsidRPr="007B4061">
        <w:rPr>
          <w:rFonts w:ascii="Book Antiqua" w:hAnsi="Book Antiqua"/>
          <w:i/>
          <w:sz w:val="24"/>
          <w:szCs w:val="24"/>
          <w:lang w:val="en-GB"/>
        </w:rPr>
        <w:t>Book Antiqua 11 pt skáletur (Italic)</w:t>
      </w:r>
    </w:p>
    <w:p w:rsidR="008F3927" w:rsidRPr="007B4061" w:rsidRDefault="008F3927" w:rsidP="008F3927">
      <w:pPr>
        <w:rPr>
          <w:sz w:val="24"/>
          <w:szCs w:val="24"/>
          <w:lang w:val="en-GB"/>
        </w:rPr>
      </w:pPr>
      <w:r w:rsidRPr="007B4061">
        <w:rPr>
          <w:sz w:val="24"/>
          <w:szCs w:val="24"/>
          <w:lang w:val="en-GB"/>
        </w:rPr>
        <w:t>Leturval – Læsileiki texta</w:t>
      </w:r>
    </w:p>
    <w:p w:rsidR="008F3927" w:rsidRPr="007B4061" w:rsidRDefault="008F3927" w:rsidP="00DE646A">
      <w:pPr>
        <w:spacing w:line="360" w:lineRule="auto"/>
        <w:rPr>
          <w:sz w:val="24"/>
          <w:szCs w:val="24"/>
          <w:lang w:val="en-GB"/>
        </w:rPr>
      </w:pPr>
      <w:r w:rsidRPr="007B4061">
        <w:rPr>
          <w:sz w:val="24"/>
          <w:szCs w:val="24"/>
          <w:lang w:val="en-GB"/>
        </w:rPr>
        <w:t xml:space="preserve">Eitt það mikilvægasta við val á leturgerð er að auðvelt sé að lesa textann. Huga þarf vel að leturstærð, leturgerð, spássíustillingum, línubili, jöfnun texta o.s.frv. Leturval skal ætíð vera í samræmi við innihald textans. Hér hefur læsileiki texta ekkert að gera með hve auðskilinn eða torskilinn textinn er eða um hvað textinn fjallar. </w:t>
      </w:r>
      <w:r w:rsidR="00594607" w:rsidRPr="007B4061">
        <w:rPr>
          <w:noProof/>
          <w:sz w:val="24"/>
          <w:szCs w:val="24"/>
          <w:lang w:val="en-GB" w:eastAsia="en-GB"/>
        </w:rPr>
        <w:drawing>
          <wp:inline distT="0" distB="0" distL="0" distR="0" wp14:anchorId="7E249C1A" wp14:editId="5D8595FE">
            <wp:extent cx="505460" cy="492760"/>
            <wp:effectExtent l="0" t="0" r="8890" b="2540"/>
            <wp:docPr id="242" name="Mynd 10" descr="C:\Documents and Settings\Jóhanna\Local Settings\Temporary Internet Files\Content.IE5\B2IE0FDA\j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óhanna\Local Settings\Temporary Internet Files\Content.IE5\B2IE0FDA\j04379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80" w:rsidRPr="007B4061" w:rsidRDefault="00963280" w:rsidP="00DE646A">
      <w:pPr>
        <w:spacing w:line="360" w:lineRule="auto"/>
        <w:rPr>
          <w:sz w:val="24"/>
          <w:szCs w:val="24"/>
          <w:lang w:val="en-GB"/>
        </w:rPr>
      </w:pPr>
    </w:p>
    <w:p w:rsidR="008F3927" w:rsidRPr="007B4061" w:rsidRDefault="008F3927" w:rsidP="00595686">
      <w:pPr>
        <w:rPr>
          <w:sz w:val="24"/>
          <w:szCs w:val="24"/>
          <w:lang w:val="en-GB"/>
        </w:rPr>
      </w:pPr>
      <w:r w:rsidRPr="007B4061">
        <w:rPr>
          <w:sz w:val="24"/>
          <w:szCs w:val="24"/>
          <w:lang w:val="en-GB"/>
        </w:rPr>
        <w:t>Áður fyrr var prentlist sérhæfð atvinnugrein en nú hafa tölvur yfirtekið margar aðferðir prentlistar.</w:t>
      </w:r>
    </w:p>
    <w:p w:rsidR="002F1F4D" w:rsidRPr="007B4061" w:rsidRDefault="002F1F4D" w:rsidP="008F3927">
      <w:pPr>
        <w:rPr>
          <w:sz w:val="24"/>
          <w:szCs w:val="24"/>
          <w:lang w:val="en-GB"/>
        </w:rPr>
      </w:pPr>
    </w:p>
    <w:p w:rsidR="00F27510" w:rsidRPr="007B4061" w:rsidRDefault="00F27510" w:rsidP="008F3927">
      <w:pPr>
        <w:rPr>
          <w:sz w:val="24"/>
          <w:szCs w:val="24"/>
          <w:lang w:val="en-GB"/>
        </w:rPr>
      </w:pPr>
    </w:p>
    <w:sectPr w:rsidR="00F27510" w:rsidRPr="007B4061" w:rsidSect="00594607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E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27"/>
    <w:rsid w:val="00136DBA"/>
    <w:rsid w:val="00205832"/>
    <w:rsid w:val="002F1F4D"/>
    <w:rsid w:val="0032112A"/>
    <w:rsid w:val="00353FEC"/>
    <w:rsid w:val="00392ED0"/>
    <w:rsid w:val="00594607"/>
    <w:rsid w:val="00595686"/>
    <w:rsid w:val="0060026F"/>
    <w:rsid w:val="006E4196"/>
    <w:rsid w:val="007B4061"/>
    <w:rsid w:val="007E4233"/>
    <w:rsid w:val="008F3927"/>
    <w:rsid w:val="00963280"/>
    <w:rsid w:val="00A65C90"/>
    <w:rsid w:val="00B93868"/>
    <w:rsid w:val="00B94BA3"/>
    <w:rsid w:val="00BA7860"/>
    <w:rsid w:val="00C43486"/>
    <w:rsid w:val="00C77F10"/>
    <w:rsid w:val="00CA7A2B"/>
    <w:rsid w:val="00D23265"/>
    <w:rsid w:val="00D408D2"/>
    <w:rsid w:val="00DE646A"/>
    <w:rsid w:val="00EE36D3"/>
    <w:rsid w:val="00F27510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i-1">
    <w:name w:val="Texti-1"/>
    <w:basedOn w:val="Normal"/>
    <w:rsid w:val="008F3927"/>
    <w:pPr>
      <w:ind w:left="1134" w:right="113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i-1">
    <w:name w:val="Texti-1"/>
    <w:basedOn w:val="Normal"/>
    <w:rsid w:val="008F3927"/>
    <w:pPr>
      <w:ind w:left="1134" w:right="113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8</cp:revision>
  <dcterms:created xsi:type="dcterms:W3CDTF">2011-09-20T09:24:00Z</dcterms:created>
  <dcterms:modified xsi:type="dcterms:W3CDTF">2013-01-08T10:18:00Z</dcterms:modified>
</cp:coreProperties>
</file>